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rFonts w:ascii="Garamond" w:cs="Garamond" w:eastAsia="Garamond" w:hAnsi="Garamond"/>
          <w:b w:val="1"/>
          <w:color w:val="382b95"/>
        </w:rPr>
      </w:pPr>
      <w:r w:rsidDel="00000000" w:rsidR="00000000" w:rsidRPr="00000000">
        <w:rPr>
          <w:rFonts w:ascii="Garamond" w:cs="Garamond" w:eastAsia="Garamond" w:hAnsi="Garamond"/>
          <w:sz w:val="26"/>
          <w:szCs w:val="26"/>
          <w:rtl w:val="0"/>
        </w:rPr>
        <w:t xml:space="preserve"> </w:t>
        <w:br w:type="textWrapping"/>
      </w:r>
      <w:r w:rsidDel="00000000" w:rsidR="00000000" w:rsidRPr="00000000">
        <w:rPr>
          <w:rFonts w:ascii="Garamond" w:cs="Garamond" w:eastAsia="Garamond" w:hAnsi="Garamond"/>
          <w:b w:val="1"/>
          <w:color w:val="382b95"/>
          <w:sz w:val="26"/>
          <w:szCs w:val="26"/>
          <w:rtl w:val="0"/>
        </w:rPr>
        <w:br w:type="textWrapping"/>
        <w:t xml:space="preserve">Economic Development Committee </w:t>
        <w:br w:type="textWrapping"/>
        <w:t xml:space="preserve">February 14, 2023 Meeting Minutes</w:t>
        <w:br w:type="textWrapping"/>
        <w:t xml:space="preserve">6 PM, Manville Public Library</w:t>
        <w:br w:type="textWrapp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10756</wp:posOffset>
            </wp:positionH>
            <wp:positionV relativeFrom="paragraph">
              <wp:posOffset>160020</wp:posOffset>
            </wp:positionV>
            <wp:extent cx="2935224" cy="877824"/>
            <wp:effectExtent b="0" l="0" r="0" t="0"/>
            <wp:wrapSquare wrapText="bothSides" distB="0" distT="0" distL="114300" distR="114300"/>
            <wp:docPr descr="A black and yellow logo&#10;&#10;Description automatically generated with low confidence" id="2" name="image1.png"/>
            <a:graphic>
              <a:graphicData uri="http://schemas.openxmlformats.org/drawingml/2006/picture">
                <pic:pic>
                  <pic:nvPicPr>
                    <pic:cNvPr descr="A black and yellow logo&#10;&#10;Description automatically generated with low confidence" id="0" name="image1.png"/>
                    <pic:cNvPicPr preferRelativeResize="0"/>
                  </pic:nvPicPr>
                  <pic:blipFill>
                    <a:blip r:embed="rId7"/>
                    <a:srcRect b="0" l="0" r="0" t="0"/>
                    <a:stretch>
                      <a:fillRect/>
                    </a:stretch>
                  </pic:blipFill>
                  <pic:spPr>
                    <a:xfrm>
                      <a:off x="0" y="0"/>
                      <a:ext cx="2935224" cy="877824"/>
                    </a:xfrm>
                    <a:prstGeom prst="rect"/>
                    <a:ln/>
                  </pic:spPr>
                </pic:pic>
              </a:graphicData>
            </a:graphic>
          </wp:anchor>
        </w:drawing>
      </w:r>
    </w:p>
    <w:p w:rsidR="00000000" w:rsidDel="00000000" w:rsidP="00000000" w:rsidRDefault="00000000" w:rsidRPr="00000000" w14:paraId="00000002">
      <w:pPr>
        <w:rPr>
          <w:rFonts w:ascii="Garamond" w:cs="Garamond" w:eastAsia="Garamond" w:hAnsi="Garamond"/>
          <w:b w:val="1"/>
        </w:rPr>
        <w:sectPr>
          <w:pgSz w:h="15840" w:w="12240" w:orient="portrait"/>
          <w:pgMar w:bottom="1440" w:top="810" w:left="1440" w:right="1440" w:header="720" w:footer="720"/>
          <w:pgNumType w:start="1"/>
        </w:sectPr>
      </w:pPr>
      <w:r w:rsidDel="00000000" w:rsidR="00000000" w:rsidRPr="00000000">
        <w:rPr>
          <w:rtl w:val="0"/>
        </w:rPr>
      </w:r>
    </w:p>
    <w:p w:rsidR="00000000" w:rsidDel="00000000" w:rsidP="00000000" w:rsidRDefault="00000000" w:rsidRPr="00000000" w14:paraId="00000003">
      <w:pPr>
        <w:spacing w:after="0" w:line="240" w:lineRule="auto"/>
        <w:ind w:left="-360" w:firstLine="0"/>
        <w:rPr>
          <w:rFonts w:ascii="Garamond" w:cs="Garamond" w:eastAsia="Garamond" w:hAnsi="Garamond"/>
          <w:b w:val="1"/>
          <w:sz w:val="28"/>
          <w:szCs w:val="28"/>
        </w:rPr>
      </w:pPr>
      <w:r w:rsidDel="00000000" w:rsidR="00000000" w:rsidRPr="00000000">
        <w:rPr>
          <w:rFonts w:ascii="Garamond" w:cs="Garamond" w:eastAsia="Garamond" w:hAnsi="Garamond"/>
          <w:b w:val="1"/>
          <w:sz w:val="28"/>
          <w:szCs w:val="28"/>
          <w:rtl w:val="0"/>
        </w:rPr>
        <w:t xml:space="preserve">Present</w:t>
        <w:tab/>
      </w:r>
    </w:p>
    <w:p w:rsidR="00000000" w:rsidDel="00000000" w:rsidP="00000000" w:rsidRDefault="00000000" w:rsidRPr="00000000" w14:paraId="00000004">
      <w:pPr>
        <w:spacing w:after="0" w:line="240" w:lineRule="auto"/>
        <w:ind w:left="-36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Sue Asher</w:t>
      </w:r>
    </w:p>
    <w:p w:rsidR="00000000" w:rsidDel="00000000" w:rsidP="00000000" w:rsidRDefault="00000000" w:rsidRPr="00000000" w14:paraId="00000005">
      <w:pPr>
        <w:spacing w:after="0" w:line="240" w:lineRule="auto"/>
        <w:ind w:left="-36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Matt Brown</w:t>
      </w:r>
    </w:p>
    <w:p w:rsidR="00000000" w:rsidDel="00000000" w:rsidP="00000000" w:rsidRDefault="00000000" w:rsidRPr="00000000" w14:paraId="00000006">
      <w:pPr>
        <w:spacing w:after="0" w:line="240" w:lineRule="auto"/>
        <w:ind w:left="-36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Suzanne Maeder</w:t>
      </w:r>
    </w:p>
    <w:p w:rsidR="00000000" w:rsidDel="00000000" w:rsidP="00000000" w:rsidRDefault="00000000" w:rsidRPr="00000000" w14:paraId="00000007">
      <w:pPr>
        <w:spacing w:after="0" w:line="240" w:lineRule="auto"/>
        <w:ind w:left="-36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Mayor Richard Onderko</w:t>
      </w:r>
    </w:p>
    <w:p w:rsidR="00000000" w:rsidDel="00000000" w:rsidP="00000000" w:rsidRDefault="00000000" w:rsidRPr="00000000" w14:paraId="00000008">
      <w:pPr>
        <w:spacing w:after="0" w:line="240" w:lineRule="auto"/>
        <w:ind w:left="-360" w:firstLine="0"/>
        <w:rPr>
          <w:rFonts w:ascii="Garamond" w:cs="Garamond" w:eastAsia="Garamond" w:hAnsi="Garamond"/>
          <w:sz w:val="28"/>
          <w:szCs w:val="28"/>
        </w:rPr>
      </w:pPr>
      <w:r w:rsidDel="00000000" w:rsidR="00000000" w:rsidRPr="00000000">
        <w:rPr>
          <w:rFonts w:ascii="Garamond" w:cs="Garamond" w:eastAsia="Garamond" w:hAnsi="Garamond"/>
          <w:sz w:val="24"/>
          <w:szCs w:val="24"/>
          <w:rtl w:val="0"/>
        </w:rPr>
        <w:t xml:space="preserve">Secretary, Nanette Peterson</w:t>
      </w:r>
      <w:r w:rsidDel="00000000" w:rsidR="00000000" w:rsidRPr="00000000">
        <w:rPr>
          <w:rtl w:val="0"/>
        </w:rPr>
      </w:r>
    </w:p>
    <w:p w:rsidR="00000000" w:rsidDel="00000000" w:rsidP="00000000" w:rsidRDefault="00000000" w:rsidRPr="00000000" w14:paraId="00000009">
      <w:pPr>
        <w:spacing w:after="0" w:line="240" w:lineRule="auto"/>
        <w:ind w:left="-360" w:firstLine="0"/>
        <w:rPr>
          <w:rFonts w:ascii="Garamond" w:cs="Garamond" w:eastAsia="Garamond" w:hAnsi="Garamond"/>
          <w:b w:val="1"/>
          <w:sz w:val="28"/>
          <w:szCs w:val="28"/>
        </w:rPr>
      </w:pPr>
      <w:r w:rsidDel="00000000" w:rsidR="00000000" w:rsidRPr="00000000">
        <w:rPr>
          <w:rFonts w:ascii="Garamond" w:cs="Garamond" w:eastAsia="Garamond" w:hAnsi="Garamond"/>
          <w:b w:val="1"/>
          <w:sz w:val="28"/>
          <w:szCs w:val="28"/>
          <w:rtl w:val="0"/>
        </w:rPr>
        <w:t xml:space="preserve">Absent</w:t>
        <w:tab/>
      </w:r>
    </w:p>
    <w:p w:rsidR="00000000" w:rsidDel="00000000" w:rsidP="00000000" w:rsidRDefault="00000000" w:rsidRPr="00000000" w14:paraId="0000000A">
      <w:pPr>
        <w:spacing w:after="0" w:line="240" w:lineRule="auto"/>
        <w:ind w:left="-36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Alt., Caitlin Cunningham</w:t>
      </w:r>
    </w:p>
    <w:p w:rsidR="00000000" w:rsidDel="00000000" w:rsidP="00000000" w:rsidRDefault="00000000" w:rsidRPr="00000000" w14:paraId="0000000B">
      <w:pPr>
        <w:spacing w:after="0" w:line="240" w:lineRule="auto"/>
        <w:ind w:left="-36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Council liaison, Joe DeVito</w:t>
      </w:r>
    </w:p>
    <w:p w:rsidR="00000000" w:rsidDel="00000000" w:rsidP="00000000" w:rsidRDefault="00000000" w:rsidRPr="00000000" w14:paraId="0000000C">
      <w:pPr>
        <w:spacing w:after="0" w:line="240" w:lineRule="auto"/>
        <w:ind w:left="-36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John Holloway</w:t>
      </w:r>
    </w:p>
    <w:p w:rsidR="00000000" w:rsidDel="00000000" w:rsidP="00000000" w:rsidRDefault="00000000" w:rsidRPr="00000000" w14:paraId="0000000D">
      <w:pPr>
        <w:spacing w:after="0" w:line="240" w:lineRule="auto"/>
        <w:ind w:left="-36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Alt., Sharon Lukac</w:t>
      </w:r>
    </w:p>
    <w:p w:rsidR="00000000" w:rsidDel="00000000" w:rsidP="00000000" w:rsidRDefault="00000000" w:rsidRPr="00000000" w14:paraId="0000000E">
      <w:pPr>
        <w:spacing w:after="0" w:line="240" w:lineRule="auto"/>
        <w:ind w:left="-360" w:firstLine="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F">
      <w:pPr>
        <w:spacing w:after="0" w:line="240" w:lineRule="auto"/>
        <w:ind w:left="-360" w:firstLine="0"/>
        <w:rPr>
          <w:rFonts w:ascii="Garamond" w:cs="Garamond" w:eastAsia="Garamond" w:hAnsi="Garamond"/>
          <w:b w:val="1"/>
          <w:sz w:val="28"/>
          <w:szCs w:val="28"/>
        </w:rPr>
      </w:pPr>
      <w:r w:rsidDel="00000000" w:rsidR="00000000" w:rsidRPr="00000000">
        <w:rPr>
          <w:rFonts w:ascii="Garamond" w:cs="Garamond" w:eastAsia="Garamond" w:hAnsi="Garamond"/>
          <w:b w:val="1"/>
          <w:sz w:val="28"/>
          <w:szCs w:val="28"/>
          <w:rtl w:val="0"/>
        </w:rPr>
        <w:t xml:space="preserve">Guests</w:t>
      </w:r>
    </w:p>
    <w:p w:rsidR="00000000" w:rsidDel="00000000" w:rsidP="00000000" w:rsidRDefault="00000000" w:rsidRPr="00000000" w14:paraId="00000010">
      <w:pPr>
        <w:spacing w:after="0" w:line="240" w:lineRule="auto"/>
        <w:ind w:left="-36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Heather Ball</w:t>
      </w:r>
    </w:p>
    <w:p w:rsidR="00000000" w:rsidDel="00000000" w:rsidP="00000000" w:rsidRDefault="00000000" w:rsidRPr="00000000" w14:paraId="00000011">
      <w:pPr>
        <w:spacing w:after="0" w:line="240" w:lineRule="auto"/>
        <w:ind w:left="-36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Sandra Brunarski</w:t>
      </w:r>
    </w:p>
    <w:p w:rsidR="00000000" w:rsidDel="00000000" w:rsidP="00000000" w:rsidRDefault="00000000" w:rsidRPr="00000000" w14:paraId="00000012">
      <w:pPr>
        <w:spacing w:after="0" w:line="240" w:lineRule="auto"/>
        <w:ind w:left="-36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Erika McGill</w:t>
      </w:r>
    </w:p>
    <w:p w:rsidR="00000000" w:rsidDel="00000000" w:rsidP="00000000" w:rsidRDefault="00000000" w:rsidRPr="00000000" w14:paraId="00000013">
      <w:pPr>
        <w:spacing w:after="0" w:line="240" w:lineRule="auto"/>
        <w:ind w:left="-360" w:firstLine="0"/>
        <w:rPr>
          <w:rFonts w:ascii="Garamond" w:cs="Garamond" w:eastAsia="Garamond" w:hAnsi="Garamond"/>
          <w:sz w:val="24"/>
          <w:szCs w:val="24"/>
        </w:rPr>
        <w:sectPr>
          <w:type w:val="continuous"/>
          <w:pgSz w:h="15840" w:w="12240" w:orient="portrait"/>
          <w:pgMar w:bottom="1440" w:top="810" w:left="1440" w:right="1440" w:header="720" w:footer="720"/>
          <w:cols w:equalWidth="0" w:num="3">
            <w:col w:space="720" w:w="2640"/>
            <w:col w:space="720" w:w="2640"/>
            <w:col w:space="0" w:w="2640"/>
          </w:cols>
        </w:sectPr>
      </w:pPr>
      <w:r w:rsidDel="00000000" w:rsidR="00000000" w:rsidRPr="00000000">
        <w:rPr>
          <w:rFonts w:ascii="Garamond" w:cs="Garamond" w:eastAsia="Garamond" w:hAnsi="Garamond"/>
          <w:sz w:val="24"/>
          <w:szCs w:val="24"/>
          <w:rtl w:val="0"/>
        </w:rPr>
        <w:t xml:space="preserve">Heide Rivera</w:t>
      </w:r>
    </w:p>
    <w:p w:rsidR="00000000" w:rsidDel="00000000" w:rsidP="00000000" w:rsidRDefault="00000000" w:rsidRPr="00000000" w14:paraId="00000014">
      <w:pPr>
        <w:spacing w:after="0" w:line="240" w:lineRule="auto"/>
        <w:ind w:left="-360" w:firstLine="0"/>
        <w:rPr>
          <w:rFonts w:ascii="Garamond" w:cs="Garamond" w:eastAsia="Garamond" w:hAnsi="Garamond"/>
          <w:b w:val="1"/>
          <w:sz w:val="24"/>
          <w:szCs w:val="24"/>
        </w:rPr>
        <w:sectPr>
          <w:type w:val="continuous"/>
          <w:pgSz w:h="15840" w:w="12240" w:orient="portrait"/>
          <w:pgMar w:bottom="1440" w:top="810" w:left="1440" w:right="1440" w:header="720" w:footer="720"/>
        </w:sectPr>
      </w:pPr>
      <w:r w:rsidDel="00000000" w:rsidR="00000000" w:rsidRPr="00000000">
        <w:rPr>
          <w:rtl w:val="0"/>
        </w:rPr>
      </w:r>
    </w:p>
    <w:p w:rsidR="00000000" w:rsidDel="00000000" w:rsidP="00000000" w:rsidRDefault="00000000" w:rsidRPr="00000000" w14:paraId="00000015">
      <w:pPr>
        <w:spacing w:after="0" w:line="240" w:lineRule="auto"/>
        <w:ind w:left="-360" w:firstLine="0"/>
        <w:rPr>
          <w:rFonts w:ascii="Garamond" w:cs="Garamond" w:eastAsia="Garamond" w:hAnsi="Garamond"/>
          <w:b w:val="1"/>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rtl w:val="0"/>
        </w:rPr>
      </w:r>
    </w:p>
    <w:p w:rsidR="00000000" w:rsidDel="00000000" w:rsidP="00000000" w:rsidRDefault="00000000" w:rsidRPr="00000000" w14:paraId="00000016">
      <w:pPr>
        <w:spacing w:line="360" w:lineRule="auto"/>
        <w:rPr>
          <w:rFonts w:ascii="Garamond" w:cs="Garamond" w:eastAsia="Garamond" w:hAnsi="Garamond"/>
          <w:sz w:val="24"/>
          <w:szCs w:val="24"/>
        </w:rPr>
      </w:pPr>
      <w:bookmarkStart w:colFirst="0" w:colLast="0" w:name="_heading=h.gjdgxs" w:id="0"/>
      <w:bookmarkEnd w:id="0"/>
      <w:r w:rsidDel="00000000" w:rsidR="00000000" w:rsidRPr="00000000">
        <w:rPr>
          <w:rFonts w:ascii="Garamond" w:cs="Garamond" w:eastAsia="Garamond" w:hAnsi="Garamond"/>
          <w:sz w:val="24"/>
          <w:szCs w:val="24"/>
          <w:rtl w:val="0"/>
        </w:rPr>
        <w:t xml:space="preserve">The meeting was called to order at 6:01PM.</w:t>
      </w:r>
    </w:p>
    <w:p w:rsidR="00000000" w:rsidDel="00000000" w:rsidP="00000000" w:rsidRDefault="00000000" w:rsidRPr="00000000" w14:paraId="00000017">
      <w:pPr>
        <w:spacing w:after="0" w:line="240" w:lineRule="auto"/>
        <w:rPr>
          <w:rFonts w:ascii="Garamond" w:cs="Garamond" w:eastAsia="Garamond" w:hAnsi="Garamond"/>
          <w:b w:val="1"/>
          <w:sz w:val="28"/>
          <w:szCs w:val="28"/>
        </w:rPr>
      </w:pPr>
      <w:r w:rsidDel="00000000" w:rsidR="00000000" w:rsidRPr="00000000">
        <w:rPr>
          <w:rFonts w:ascii="Garamond" w:cs="Garamond" w:eastAsia="Garamond" w:hAnsi="Garamond"/>
          <w:b w:val="1"/>
          <w:sz w:val="28"/>
          <w:szCs w:val="28"/>
          <w:rtl w:val="0"/>
        </w:rPr>
        <w:t xml:space="preserve">Approval of Minutes</w:t>
      </w:r>
    </w:p>
    <w:p w:rsidR="00000000" w:rsidDel="00000000" w:rsidP="00000000" w:rsidRDefault="00000000" w:rsidRPr="00000000" w14:paraId="00000018">
      <w:pPr>
        <w:spacing w:after="0"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Sue Asher moved to approve the minutes from the January 10, 2023 meeting as distributed electronically.  Matt Brown seconded the motion and it carried. </w:t>
      </w:r>
    </w:p>
    <w:p w:rsidR="00000000" w:rsidDel="00000000" w:rsidP="00000000" w:rsidRDefault="00000000" w:rsidRPr="00000000" w14:paraId="00000019">
      <w:pPr>
        <w:spacing w:after="0"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 </w:t>
      </w:r>
    </w:p>
    <w:p w:rsidR="00000000" w:rsidDel="00000000" w:rsidP="00000000" w:rsidRDefault="00000000" w:rsidRPr="00000000" w14:paraId="0000001A">
      <w:pPr>
        <w:spacing w:after="0" w:line="360" w:lineRule="auto"/>
        <w:rPr>
          <w:rFonts w:ascii="Garamond" w:cs="Garamond" w:eastAsia="Garamond" w:hAnsi="Garamond"/>
          <w:b w:val="1"/>
          <w:sz w:val="28"/>
          <w:szCs w:val="28"/>
        </w:rPr>
      </w:pPr>
      <w:r w:rsidDel="00000000" w:rsidR="00000000" w:rsidRPr="00000000">
        <w:rPr>
          <w:rFonts w:ascii="Garamond" w:cs="Garamond" w:eastAsia="Garamond" w:hAnsi="Garamond"/>
          <w:b w:val="1"/>
          <w:sz w:val="28"/>
          <w:szCs w:val="28"/>
          <w:rtl w:val="0"/>
        </w:rPr>
        <w:t xml:space="preserve">Old Business</w:t>
      </w:r>
    </w:p>
    <w:p w:rsidR="00000000" w:rsidDel="00000000" w:rsidP="00000000" w:rsidRDefault="00000000" w:rsidRPr="00000000" w14:paraId="0000001B">
      <w:pPr>
        <w:spacing w:after="0" w:line="240" w:lineRule="auto"/>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Line Item in Municipal Budget</w:t>
      </w:r>
    </w:p>
    <w:p w:rsidR="00000000" w:rsidDel="00000000" w:rsidP="00000000" w:rsidRDefault="00000000" w:rsidRPr="00000000" w14:paraId="0000001C">
      <w:pPr>
        <w:spacing w:after="0"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It is unknown at this time if there is a line item in the municipal budget for the EDC.  Heide Rivera suggested using LAMA Bike Nights as a way to generate funds for the EDC; businesses who do well on that night might consider giving the EDC a percentage of the profits.  Another suggestion to generate funds was to hold a modern-day telethon using Venmo and PayPal options. </w:t>
      </w:r>
    </w:p>
    <w:p w:rsidR="00000000" w:rsidDel="00000000" w:rsidP="00000000" w:rsidRDefault="00000000" w:rsidRPr="00000000" w14:paraId="0000001D">
      <w:pPr>
        <w:spacing w:after="0"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E">
      <w:pPr>
        <w:spacing w:after="0" w:line="240" w:lineRule="auto"/>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MyManville App Business Directory Progress</w:t>
      </w:r>
    </w:p>
    <w:p w:rsidR="00000000" w:rsidDel="00000000" w:rsidP="00000000" w:rsidRDefault="00000000" w:rsidRPr="00000000" w14:paraId="0000001F">
      <w:pPr>
        <w:spacing w:after="0"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The group is questioning the utility of the app if there are only 2 fields available to provide information about the business.  The business card with the QR code for the app and the “Welcome New Business!” handout were circulated.  Nan started the Resource Directory in CivicPlus.</w:t>
      </w:r>
    </w:p>
    <w:p w:rsidR="00000000" w:rsidDel="00000000" w:rsidP="00000000" w:rsidRDefault="00000000" w:rsidRPr="00000000" w14:paraId="00000020">
      <w:pPr>
        <w:spacing w:after="0"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1">
      <w:pPr>
        <w:spacing w:after="0"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The committee revisited a previous discussion about receiving a notification when a new business will open in town.  The process flow at the Borough needs to be improved so that we can properly engage with and support the new venture.  </w:t>
      </w:r>
    </w:p>
    <w:p w:rsidR="00000000" w:rsidDel="00000000" w:rsidP="00000000" w:rsidRDefault="00000000" w:rsidRPr="00000000" w14:paraId="00000022">
      <w:pPr>
        <w:spacing w:after="0"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3">
      <w:pPr>
        <w:spacing w:after="0" w:line="240" w:lineRule="auto"/>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Mega Bites Street Fair Update </w:t>
      </w:r>
    </w:p>
    <w:p w:rsidR="00000000" w:rsidDel="00000000" w:rsidP="00000000" w:rsidRDefault="00000000" w:rsidRPr="00000000" w14:paraId="00000024">
      <w:pPr>
        <w:spacing w:after="0"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This event, scheduled for October 21, 2023 from noon to 6 pm, is still in the planning stages.  The Borough is hoping to use the Rustic Mall as the location with Lincoln Park as the backup plan.  There will be no admission fee, but attendees must pay for food and drink.  There will be an outdoor area where alcohol and food are served; beer and wine will be available for purchase.  Manville businesses will get the first option to be a vendor at the event.  If there is not enough interest locally, Mega Bite will open it up to other towns.  The next step is for Mega Bite to send the contract to the Borough attorney.  The cost to the town to use Mega Bite as the organizer is $9K.  There will be an October-themed fun run (Zombie run3) in the morning that will end at the street fair location. </w:t>
      </w:r>
    </w:p>
    <w:p w:rsidR="00000000" w:rsidDel="00000000" w:rsidP="00000000" w:rsidRDefault="00000000" w:rsidRPr="00000000" w14:paraId="00000025">
      <w:pPr>
        <w:spacing w:after="0"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6">
      <w:pPr>
        <w:spacing w:after="0" w:line="240" w:lineRule="auto"/>
        <w:rPr>
          <w:rFonts w:ascii="Garamond" w:cs="Garamond" w:eastAsia="Garamond" w:hAnsi="Garamond"/>
          <w:b w:val="1"/>
          <w:sz w:val="28"/>
          <w:szCs w:val="28"/>
        </w:rPr>
      </w:pPr>
      <w:r w:rsidDel="00000000" w:rsidR="00000000" w:rsidRPr="00000000">
        <w:rPr>
          <w:rFonts w:ascii="Garamond" w:cs="Garamond" w:eastAsia="Garamond" w:hAnsi="Garamond"/>
          <w:b w:val="1"/>
          <w:sz w:val="28"/>
          <w:szCs w:val="28"/>
          <w:rtl w:val="0"/>
        </w:rPr>
        <w:t xml:space="preserve">New Business</w:t>
      </w:r>
    </w:p>
    <w:p w:rsidR="00000000" w:rsidDel="00000000" w:rsidP="00000000" w:rsidRDefault="00000000" w:rsidRPr="00000000" w14:paraId="00000027">
      <w:pPr>
        <w:spacing w:after="0" w:line="240" w:lineRule="auto"/>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28">
      <w:pPr>
        <w:spacing w:after="0" w:line="240" w:lineRule="auto"/>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Small Business Lease Grant Program</w:t>
      </w:r>
      <w:r w:rsidDel="00000000" w:rsidR="00000000" w:rsidRPr="00000000">
        <w:rPr>
          <w:rFonts w:ascii="Garamond" w:cs="Garamond" w:eastAsia="Garamond" w:hAnsi="Garamond"/>
          <w:sz w:val="24"/>
          <w:szCs w:val="24"/>
          <w:rtl w:val="0"/>
        </w:rPr>
        <w:t xml:space="preserve"> </w:t>
      </w:r>
    </w:p>
    <w:p w:rsidR="00000000" w:rsidDel="00000000" w:rsidP="00000000" w:rsidRDefault="00000000" w:rsidRPr="00000000" w14:paraId="00000029">
      <w:pPr>
        <w:spacing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Matt and Suzanne participated in the Zoom call on February 6</w:t>
      </w:r>
      <w:r w:rsidDel="00000000" w:rsidR="00000000" w:rsidRPr="00000000">
        <w:rPr>
          <w:rFonts w:ascii="Garamond" w:cs="Garamond" w:eastAsia="Garamond" w:hAnsi="Garamond"/>
          <w:sz w:val="24"/>
          <w:szCs w:val="24"/>
          <w:vertAlign w:val="superscript"/>
          <w:rtl w:val="0"/>
        </w:rPr>
        <w:t xml:space="preserve">th</w:t>
      </w:r>
      <w:r w:rsidDel="00000000" w:rsidR="00000000" w:rsidRPr="00000000">
        <w:rPr>
          <w:rFonts w:ascii="Garamond" w:cs="Garamond" w:eastAsia="Garamond" w:hAnsi="Garamond"/>
          <w:sz w:val="24"/>
          <w:szCs w:val="24"/>
          <w:rtl w:val="0"/>
        </w:rPr>
        <w:t xml:space="preserve"> that described in-depth the Small Business Lease Grant Program now available through the NJ Economic Development Authority (NJEDA).  The $10 million program incentivizes businesses and non-profits to lease street-level space by providing grant funding to cover a portion of lease payments. There is a lot of money available and the application fee is only paid once you are guaranteed money.  There are also funds for Small Business Improvement Grants which aid in making capital improvement to a business location.  The project must be between $5K to $50K to qualify.  There is no deadline.  The NJEDA will process grant applications until the money is exhausted.</w:t>
      </w:r>
    </w:p>
    <w:p w:rsidR="00000000" w:rsidDel="00000000" w:rsidP="00000000" w:rsidRDefault="00000000" w:rsidRPr="00000000" w14:paraId="0000002A">
      <w:pPr>
        <w:spacing w:after="0"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We need a strategy to get this information out to our businesses in town.  It is available in both Spanish and English.  The County has someone on staff who can do the presentation in Spanish.  Matt has the slide deck which distills the requirements. </w:t>
      </w:r>
    </w:p>
    <w:p w:rsidR="00000000" w:rsidDel="00000000" w:rsidP="00000000" w:rsidRDefault="00000000" w:rsidRPr="00000000" w14:paraId="0000002B">
      <w:pPr>
        <w:spacing w:after="0"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C">
      <w:pPr>
        <w:spacing w:after="0"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Jessica Paolini and Walter Lane will come in April to speak to our small businesses directly.  We need an audience.  It was suggested that we send an invitation to attend the meeting along with a letter outlining the grant programs.</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spacing w:after="0" w:line="240" w:lineRule="auto"/>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Resources for Growth</w:t>
      </w:r>
    </w:p>
    <w:p w:rsidR="00000000" w:rsidDel="00000000" w:rsidP="00000000" w:rsidRDefault="00000000" w:rsidRPr="00000000" w14:paraId="0000002F">
      <w:pPr>
        <w:spacing w:after="0" w:line="240" w:lineRule="auto"/>
        <w:rPr>
          <w:rFonts w:ascii="Garamond" w:cs="Garamond" w:eastAsia="Garamond" w:hAnsi="Garamond"/>
          <w:sz w:val="24"/>
          <w:szCs w:val="24"/>
        </w:rPr>
      </w:pPr>
      <w:r w:rsidDel="00000000" w:rsidR="00000000" w:rsidRPr="00000000">
        <w:rPr>
          <w:rFonts w:ascii="Garamond" w:cs="Garamond" w:eastAsia="Garamond" w:hAnsi="Garamond"/>
          <w:color w:val="242424"/>
          <w:sz w:val="24"/>
          <w:szCs w:val="24"/>
          <w:highlight w:val="white"/>
          <w:rtl w:val="0"/>
        </w:rPr>
        <w:t xml:space="preserve">The NJ Business Action Center, the State Chamber, and Somerset County are co-hosting this free event where small business owners can connect one-on-one with more than two dozen government agencies, technical assistance providers, and lenders who can help their business grow. The NJ Treasury’s Certification Office can assist with certifying as a minority, woman, veteran-owned or other designation; the NJ Division of Purchase and Property will be on-hand for companies seeking government contracts; and Raritan Valley Community College’s Corporate Training staff will provide information on free professional development courses; along with dozens of other organizations. This event will be at the Conference Center at RVCC on March 8</w:t>
      </w:r>
      <w:r w:rsidDel="00000000" w:rsidR="00000000" w:rsidRPr="00000000">
        <w:rPr>
          <w:rFonts w:ascii="Garamond" w:cs="Garamond" w:eastAsia="Garamond" w:hAnsi="Garamond"/>
          <w:color w:val="242424"/>
          <w:sz w:val="24"/>
          <w:szCs w:val="24"/>
          <w:highlight w:val="white"/>
          <w:vertAlign w:val="superscript"/>
          <w:rtl w:val="0"/>
        </w:rPr>
        <w:t xml:space="preserve">th</w:t>
      </w:r>
      <w:r w:rsidDel="00000000" w:rsidR="00000000" w:rsidRPr="00000000">
        <w:rPr>
          <w:rFonts w:ascii="Garamond" w:cs="Garamond" w:eastAsia="Garamond" w:hAnsi="Garamond"/>
          <w:color w:val="242424"/>
          <w:sz w:val="24"/>
          <w:szCs w:val="24"/>
          <w:highlight w:val="white"/>
          <w:rtl w:val="0"/>
        </w:rPr>
        <w:t xml:space="preserve"> from 2-5 pm.</w:t>
      </w:r>
      <w:r w:rsidDel="00000000" w:rsidR="00000000" w:rsidRPr="00000000">
        <w:rPr>
          <w:rtl w:val="0"/>
        </w:rPr>
      </w:r>
    </w:p>
    <w:p w:rsidR="00000000" w:rsidDel="00000000" w:rsidP="00000000" w:rsidRDefault="00000000" w:rsidRPr="00000000" w14:paraId="00000030">
      <w:pPr>
        <w:spacing w:after="0" w:line="240" w:lineRule="auto"/>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31">
      <w:pPr>
        <w:spacing w:after="0" w:line="240" w:lineRule="auto"/>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General comments or concerns</w:t>
      </w:r>
    </w:p>
    <w:p w:rsidR="00000000" w:rsidDel="00000000" w:rsidP="00000000" w:rsidRDefault="00000000" w:rsidRPr="00000000" w14:paraId="00000032">
      <w:pPr>
        <w:spacing w:after="0"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Heather Ball announced that the Manville Arts Council (MAC) is sending out their 7</w:t>
      </w:r>
      <w:r w:rsidDel="00000000" w:rsidR="00000000" w:rsidRPr="00000000">
        <w:rPr>
          <w:rFonts w:ascii="Garamond" w:cs="Garamond" w:eastAsia="Garamond" w:hAnsi="Garamond"/>
          <w:sz w:val="24"/>
          <w:szCs w:val="24"/>
          <w:vertAlign w:val="superscript"/>
          <w:rtl w:val="0"/>
        </w:rPr>
        <w:t xml:space="preserve">th</w:t>
      </w:r>
      <w:r w:rsidDel="00000000" w:rsidR="00000000" w:rsidRPr="00000000">
        <w:rPr>
          <w:rFonts w:ascii="Garamond" w:cs="Garamond" w:eastAsia="Garamond" w:hAnsi="Garamond"/>
          <w:sz w:val="24"/>
          <w:szCs w:val="24"/>
          <w:rtl w:val="0"/>
        </w:rPr>
        <w:t xml:space="preserve"> Annual Art Expo “call to artists” tomorrow.  They want us to share this on social media.  They hope for 10-15 artists to display their works.  This will be a juried exhibition and will run the entire month of May.  The opening reception is scheduled for Friday, May 5</w:t>
      </w:r>
      <w:r w:rsidDel="00000000" w:rsidR="00000000" w:rsidRPr="00000000">
        <w:rPr>
          <w:rFonts w:ascii="Garamond" w:cs="Garamond" w:eastAsia="Garamond" w:hAnsi="Garamond"/>
          <w:sz w:val="24"/>
          <w:szCs w:val="24"/>
          <w:vertAlign w:val="superscript"/>
          <w:rtl w:val="0"/>
        </w:rPr>
        <w:t xml:space="preserve">th</w:t>
      </w:r>
      <w:r w:rsidDel="00000000" w:rsidR="00000000" w:rsidRPr="00000000">
        <w:rPr>
          <w:rFonts w:ascii="Garamond" w:cs="Garamond" w:eastAsia="Garamond" w:hAnsi="Garamond"/>
          <w:sz w:val="24"/>
          <w:szCs w:val="24"/>
          <w:rtl w:val="0"/>
        </w:rPr>
        <w:t xml:space="preserve"> at 6 pm.</w:t>
      </w:r>
    </w:p>
    <w:p w:rsidR="00000000" w:rsidDel="00000000" w:rsidP="00000000" w:rsidRDefault="00000000" w:rsidRPr="00000000" w14:paraId="00000033">
      <w:pPr>
        <w:spacing w:after="0"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4">
      <w:pPr>
        <w:spacing w:after="0"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MAC is also sponsoring a “creative placemaking” event called the Manville Art Heist. They will use</w:t>
      </w:r>
      <w:r w:rsidDel="00000000" w:rsidR="00000000" w:rsidRPr="00000000">
        <w:rPr>
          <w:rFonts w:ascii="Garamond" w:cs="Garamond" w:eastAsia="Garamond" w:hAnsi="Garamond"/>
          <w:sz w:val="24"/>
          <w:szCs w:val="24"/>
          <w:rtl w:val="0"/>
        </w:rPr>
        <w:t xml:space="preserve"> Manville HS students' artwork</w:t>
      </w:r>
      <w:r w:rsidDel="00000000" w:rsidR="00000000" w:rsidRPr="00000000">
        <w:rPr>
          <w:rFonts w:ascii="Garamond" w:cs="Garamond" w:eastAsia="Garamond" w:hAnsi="Garamond"/>
          <w:sz w:val="24"/>
          <w:szCs w:val="24"/>
          <w:rtl w:val="0"/>
        </w:rPr>
        <w:t xml:space="preserve"> as the stolen pieces that participants must search for throughout the town.  This will be a type of scavenger hunt featuring clues found at different locations downtown.  They are currently writing a script and hope to include businesses, Borough Hall, Fire Houses, and any other organizations in town willing to participate.  It will happen in the two weeks leading up to the Art Expo and is designed to drive people to the Main St. businesses.  </w:t>
      </w:r>
    </w:p>
    <w:p w:rsidR="00000000" w:rsidDel="00000000" w:rsidP="00000000" w:rsidRDefault="00000000" w:rsidRPr="00000000" w14:paraId="00000035">
      <w:pPr>
        <w:spacing w:line="240" w:lineRule="auto"/>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36">
      <w:pPr>
        <w:spacing w:after="0" w:line="240" w:lineRule="auto"/>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Next meeting confirmation</w:t>
      </w:r>
      <w:r w:rsidDel="00000000" w:rsidR="00000000" w:rsidRPr="00000000">
        <w:rPr>
          <w:rFonts w:ascii="Garamond" w:cs="Garamond" w:eastAsia="Garamond" w:hAnsi="Garamond"/>
          <w:sz w:val="24"/>
          <w:szCs w:val="24"/>
          <w:rtl w:val="0"/>
        </w:rPr>
        <w:t xml:space="preserve"> (second Tuesday of the month)</w:t>
      </w:r>
    </w:p>
    <w:p w:rsidR="00000000" w:rsidDel="00000000" w:rsidP="00000000" w:rsidRDefault="00000000" w:rsidRPr="00000000" w14:paraId="00000037">
      <w:pPr>
        <w:spacing w:after="0"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Tuesday, March 14, 2023 at 6 pm at the Manville Library.</w:t>
      </w:r>
    </w:p>
    <w:p w:rsidR="00000000" w:rsidDel="00000000" w:rsidP="00000000" w:rsidRDefault="00000000" w:rsidRPr="00000000" w14:paraId="00000038">
      <w:pPr>
        <w:spacing w:after="0"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9">
      <w:pPr>
        <w:spacing w:after="0"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On Tuesday, April 11, 2023, Jessica Paolini and Walter Lane from the Somerset County Office of Planning, Policy, and Economic Development will be joining us. </w:t>
      </w:r>
    </w:p>
    <w:p w:rsidR="00000000" w:rsidDel="00000000" w:rsidP="00000000" w:rsidRDefault="00000000" w:rsidRPr="00000000" w14:paraId="0000003A">
      <w:pPr>
        <w:spacing w:after="0"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B">
      <w:pPr>
        <w:spacing w:after="0" w:line="240" w:lineRule="auto"/>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Adjourn by 7:06 PM</w:t>
      </w:r>
    </w:p>
    <w:p w:rsidR="00000000" w:rsidDel="00000000" w:rsidP="00000000" w:rsidRDefault="00000000" w:rsidRPr="00000000" w14:paraId="0000003C">
      <w:pPr>
        <w:spacing w:after="0"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Sue Asher moved to adjourn the meeting.  It was seconded and the meeting adjourned at 7:06 pm.</w:t>
      </w:r>
    </w:p>
    <w:p w:rsidR="00000000" w:rsidDel="00000000" w:rsidP="00000000" w:rsidRDefault="00000000" w:rsidRPr="00000000" w14:paraId="0000003D">
      <w:pPr>
        <w:spacing w:line="240" w:lineRule="auto"/>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3E">
      <w:pPr>
        <w:spacing w:line="276" w:lineRule="auto"/>
        <w:ind w:firstLine="720"/>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3F">
      <w:pPr>
        <w:spacing w:line="276" w:lineRule="auto"/>
        <w:rPr>
          <w:rFonts w:ascii="Garamond" w:cs="Garamond" w:eastAsia="Garamond" w:hAnsi="Garamond"/>
          <w:b w:val="1"/>
          <w:sz w:val="30"/>
          <w:szCs w:val="30"/>
        </w:rPr>
      </w:pPr>
      <w:r w:rsidDel="00000000" w:rsidR="00000000" w:rsidRPr="00000000">
        <w:rPr>
          <w:rFonts w:ascii="Garamond" w:cs="Garamond" w:eastAsia="Garamond" w:hAnsi="Garamond"/>
          <w:b w:val="1"/>
          <w:sz w:val="30"/>
          <w:szCs w:val="30"/>
          <w:rtl w:val="0"/>
        </w:rPr>
        <w:t xml:space="preserve"> </w:t>
      </w:r>
    </w:p>
    <w:sectPr>
      <w:type w:val="continuous"/>
      <w:pgSz w:h="15840" w:w="12240" w:orient="portrait"/>
      <w:pgMar w:bottom="1440" w:top="1440" w:left="1080" w:right="108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81BA1"/>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312B86"/>
    <w:pPr>
      <w:ind w:left="720"/>
      <w:contextualSpacing w:val="1"/>
    </w:pPr>
  </w:style>
  <w:style w:type="table" w:styleId="TableGrid">
    <w:name w:val="Table Grid"/>
    <w:basedOn w:val="TableNormal"/>
    <w:uiPriority w:val="39"/>
    <w:rsid w:val="002439B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7612E5"/>
    <w:rPr>
      <w:color w:val="0563c1" w:themeColor="hyperlink"/>
      <w:u w:val="single"/>
    </w:rPr>
  </w:style>
  <w:style w:type="character" w:styleId="UnresolvedMention">
    <w:name w:val="Unresolved Mention"/>
    <w:basedOn w:val="DefaultParagraphFont"/>
    <w:uiPriority w:val="99"/>
    <w:semiHidden w:val="1"/>
    <w:unhideWhenUsed w:val="1"/>
    <w:rsid w:val="007612E5"/>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0QIErNDaLbfjBn5qN5PXGgZR6dg==">AMUW2mX70Kj3Ih4AStUDLEPIT9ysjja2GUK+jFH3uHPDT9je8DHvmsxD/MGB+zIMDWRzRjx/wVRxsbfkCGzOO3no4RqMtFv/OSc4+cBC6EW/i6vGqWRXS6hwpCk95aLVCS0h/Mx5WH5O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2023-03-04T14:51:00Z</dcterms:created>
  <dc:creator>semaeder@gmail.com</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0x0101000843BBB9961C924A9A0C1DCB51B5A70E</vt:lpwstr>
  </property>
</Properties>
</file>